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kern w:val="2"/>
          <w:sz w:val="32"/>
          <w:szCs w:val="32"/>
          <w:lang w:val="en-US" w:eastAsia="zh-CN" w:bidi="ar-SA"/>
        </w:rPr>
      </w:pPr>
      <w:r>
        <w:rPr>
          <w:rFonts w:hint="eastAsia" w:ascii="仿宋" w:hAnsi="仿宋" w:eastAsia="仿宋" w:cstheme="minorBidi"/>
          <w:kern w:val="2"/>
          <w:sz w:val="30"/>
          <w:szCs w:val="30"/>
          <w:lang w:val="en-US" w:eastAsia="zh-CN" w:bidi="ar-SA"/>
        </w:rPr>
        <w:t>附件：</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2023第十届医药物流行业年会</w:t>
      </w:r>
    </w:p>
    <w:p>
      <w:pPr>
        <w:jc w:val="center"/>
        <w:rPr>
          <w:rFonts w:hint="eastAsia" w:ascii="仿宋" w:hAnsi="仿宋" w:eastAsia="仿宋" w:cstheme="minorBidi"/>
          <w:b/>
          <w:bCs/>
          <w:kern w:val="2"/>
          <w:sz w:val="32"/>
          <w:szCs w:val="32"/>
          <w:lang w:val="en-US" w:eastAsia="zh-CN" w:bidi="ar-SA"/>
        </w:rPr>
      </w:pPr>
      <w:r>
        <w:rPr>
          <w:rFonts w:hint="eastAsia" w:ascii="仿宋" w:hAnsi="仿宋" w:eastAsia="仿宋" w:cstheme="minorBidi"/>
          <w:b/>
          <w:bCs/>
          <w:kern w:val="2"/>
          <w:sz w:val="32"/>
          <w:szCs w:val="32"/>
          <w:lang w:val="en-US" w:eastAsia="zh-CN" w:bidi="ar-SA"/>
        </w:rPr>
        <w:t>参会回执表</w:t>
      </w:r>
    </w:p>
    <w:p>
      <w:pPr>
        <w:spacing w:after="156" w:afterLines="50"/>
        <w:ind w:firstLine="2420" w:firstLineChars="1100"/>
        <w:rPr>
          <w:rFonts w:hint="eastAsia" w:ascii="Times New Roman" w:hAnsi="Times New Roman" w:eastAsia="仿宋" w:cs="仿宋"/>
          <w:sz w:val="22"/>
          <w:szCs w:val="22"/>
          <w:lang w:val="en-US" w:eastAsia="zh-CN"/>
        </w:rPr>
      </w:pPr>
      <w:r>
        <w:rPr>
          <w:rFonts w:hint="eastAsia" w:ascii="Times New Roman" w:hAnsi="Times New Roman" w:eastAsia="仿宋" w:cs="仿宋"/>
          <w:sz w:val="22"/>
          <w:szCs w:val="22"/>
        </w:rPr>
        <w:t>活动时间：2</w:t>
      </w:r>
      <w:r>
        <w:rPr>
          <w:rFonts w:ascii="Times New Roman" w:hAnsi="Times New Roman" w:eastAsia="仿宋" w:cs="仿宋"/>
          <w:sz w:val="22"/>
          <w:szCs w:val="22"/>
        </w:rPr>
        <w:t>02</w:t>
      </w:r>
      <w:r>
        <w:rPr>
          <w:rFonts w:hint="eastAsia" w:ascii="Times New Roman" w:hAnsi="Times New Roman" w:eastAsia="仿宋" w:cs="仿宋"/>
          <w:sz w:val="22"/>
          <w:szCs w:val="22"/>
          <w:lang w:val="en-US" w:eastAsia="zh-CN"/>
        </w:rPr>
        <w:t>3</w:t>
      </w:r>
      <w:r>
        <w:rPr>
          <w:rFonts w:hint="eastAsia" w:ascii="Times New Roman" w:hAnsi="Times New Roman" w:eastAsia="仿宋" w:cs="仿宋"/>
          <w:sz w:val="22"/>
          <w:szCs w:val="22"/>
        </w:rPr>
        <w:t>年</w:t>
      </w:r>
      <w:r>
        <w:rPr>
          <w:rFonts w:hint="eastAsia" w:ascii="Times New Roman" w:hAnsi="Times New Roman" w:eastAsia="仿宋" w:cs="仿宋"/>
          <w:sz w:val="22"/>
          <w:szCs w:val="22"/>
          <w:lang w:val="en-US" w:eastAsia="zh-CN"/>
        </w:rPr>
        <w:t>12</w:t>
      </w:r>
      <w:r>
        <w:rPr>
          <w:rFonts w:hint="eastAsia" w:ascii="Times New Roman" w:hAnsi="Times New Roman" w:eastAsia="仿宋" w:cs="仿宋"/>
          <w:sz w:val="22"/>
          <w:szCs w:val="22"/>
        </w:rPr>
        <w:t>月</w:t>
      </w:r>
      <w:r>
        <w:rPr>
          <w:rFonts w:hint="eastAsia" w:ascii="Times New Roman" w:hAnsi="Times New Roman" w:eastAsia="仿宋" w:cs="仿宋"/>
          <w:sz w:val="22"/>
          <w:szCs w:val="22"/>
          <w:lang w:val="en-US" w:eastAsia="zh-CN"/>
        </w:rPr>
        <w:t>7</w:t>
      </w:r>
      <w:r>
        <w:rPr>
          <w:rFonts w:hint="eastAsia" w:ascii="Times New Roman" w:hAnsi="Times New Roman" w:eastAsia="仿宋" w:cs="仿宋"/>
          <w:sz w:val="22"/>
          <w:szCs w:val="22"/>
        </w:rPr>
        <w:t>-</w:t>
      </w:r>
      <w:r>
        <w:rPr>
          <w:rFonts w:hint="eastAsia" w:ascii="Times New Roman" w:hAnsi="Times New Roman" w:eastAsia="仿宋" w:cs="仿宋"/>
          <w:sz w:val="22"/>
          <w:szCs w:val="22"/>
          <w:lang w:val="en-US" w:eastAsia="zh-CN"/>
        </w:rPr>
        <w:t>9</w:t>
      </w:r>
      <w:r>
        <w:rPr>
          <w:rFonts w:hint="eastAsia" w:ascii="Times New Roman" w:hAnsi="Times New Roman" w:eastAsia="仿宋" w:cs="仿宋"/>
          <w:sz w:val="22"/>
          <w:szCs w:val="22"/>
        </w:rPr>
        <w:t>日，活动地点：</w:t>
      </w:r>
      <w:r>
        <w:rPr>
          <w:rFonts w:hint="eastAsia" w:ascii="Times New Roman" w:hAnsi="Times New Roman" w:eastAsia="仿宋" w:cs="仿宋"/>
          <w:sz w:val="22"/>
          <w:szCs w:val="22"/>
          <w:lang w:val="en-US" w:eastAsia="zh-CN"/>
        </w:rPr>
        <w:t>苏州</w:t>
      </w:r>
    </w:p>
    <w:tbl>
      <w:tblPr>
        <w:tblStyle w:val="7"/>
        <w:tblW w:w="10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1816"/>
        <w:gridCol w:w="2138"/>
        <w:gridCol w:w="53"/>
        <w:gridCol w:w="1754"/>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24" w:type="dxa"/>
            <w:vAlign w:val="center"/>
          </w:tcPr>
          <w:p>
            <w:pPr>
              <w:jc w:val="center"/>
              <w:rPr>
                <w:rFonts w:ascii="Times New Roman" w:hAnsi="Times New Roman" w:eastAsia="仿宋" w:cs="仿宋"/>
                <w:szCs w:val="21"/>
              </w:rPr>
            </w:pPr>
            <w:r>
              <w:rPr>
                <w:rFonts w:hint="eastAsia" w:ascii="Times New Roman" w:hAnsi="Times New Roman" w:eastAsia="仿宋" w:cs="仿宋"/>
                <w:szCs w:val="21"/>
              </w:rPr>
              <w:t>单位名称</w:t>
            </w:r>
          </w:p>
          <w:p>
            <w:pPr>
              <w:jc w:val="center"/>
              <w:rPr>
                <w:rFonts w:ascii="Times New Roman" w:hAnsi="Times New Roman" w:eastAsia="仿宋" w:cs="仿宋"/>
                <w:szCs w:val="21"/>
              </w:rPr>
            </w:pPr>
            <w:r>
              <w:rPr>
                <w:rFonts w:hint="eastAsia" w:ascii="Times New Roman" w:hAnsi="Times New Roman" w:eastAsia="仿宋" w:cs="仿宋"/>
                <w:szCs w:val="21"/>
              </w:rPr>
              <w:t>（盖章）</w:t>
            </w:r>
          </w:p>
        </w:tc>
        <w:tc>
          <w:tcPr>
            <w:tcW w:w="8435" w:type="dxa"/>
            <w:gridSpan w:val="5"/>
            <w:vAlign w:val="center"/>
          </w:tcPr>
          <w:p>
            <w:pPr>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0259" w:type="dxa"/>
            <w:gridSpan w:val="6"/>
            <w:vAlign w:val="center"/>
          </w:tcPr>
          <w:p>
            <w:pPr>
              <w:jc w:val="center"/>
              <w:rPr>
                <w:rFonts w:ascii="Times New Roman" w:hAnsi="Times New Roman" w:eastAsia="仿宋" w:cs="仿宋"/>
                <w:b/>
                <w:bCs/>
                <w:szCs w:val="21"/>
              </w:rPr>
            </w:pPr>
            <w:r>
              <w:rPr>
                <w:rFonts w:hint="eastAsia" w:ascii="Times New Roman" w:hAnsi="Times New Roman" w:eastAsia="仿宋" w:cs="仿宋"/>
                <w:b/>
                <w:bCs/>
                <w:szCs w:val="21"/>
              </w:rPr>
              <w:t>参会人员信息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24" w:type="dxa"/>
            <w:vAlign w:val="center"/>
          </w:tcPr>
          <w:p>
            <w:pPr>
              <w:jc w:val="center"/>
              <w:rPr>
                <w:rFonts w:ascii="Times New Roman" w:hAnsi="Times New Roman" w:eastAsia="仿宋" w:cs="仿宋"/>
                <w:szCs w:val="21"/>
              </w:rPr>
            </w:pPr>
            <w:r>
              <w:rPr>
                <w:rFonts w:hint="eastAsia" w:ascii="Times New Roman" w:hAnsi="Times New Roman" w:eastAsia="仿宋" w:cs="仿宋"/>
                <w:szCs w:val="21"/>
              </w:rPr>
              <w:t>姓名</w:t>
            </w:r>
          </w:p>
        </w:tc>
        <w:tc>
          <w:tcPr>
            <w:tcW w:w="1816" w:type="dxa"/>
            <w:vAlign w:val="center"/>
          </w:tcPr>
          <w:p>
            <w:pPr>
              <w:jc w:val="center"/>
              <w:rPr>
                <w:rFonts w:ascii="Times New Roman" w:hAnsi="Times New Roman" w:eastAsia="仿宋" w:cs="仿宋"/>
                <w:szCs w:val="21"/>
              </w:rPr>
            </w:pPr>
            <w:r>
              <w:rPr>
                <w:rFonts w:hint="eastAsia" w:ascii="Times New Roman" w:hAnsi="Times New Roman" w:eastAsia="仿宋" w:cs="仿宋"/>
                <w:szCs w:val="21"/>
              </w:rPr>
              <w:t>职务</w:t>
            </w:r>
          </w:p>
        </w:tc>
        <w:tc>
          <w:tcPr>
            <w:tcW w:w="2191" w:type="dxa"/>
            <w:gridSpan w:val="2"/>
            <w:vAlign w:val="center"/>
          </w:tcPr>
          <w:p>
            <w:pPr>
              <w:jc w:val="center"/>
              <w:rPr>
                <w:rFonts w:ascii="Times New Roman" w:hAnsi="Times New Roman" w:eastAsia="仿宋" w:cs="仿宋"/>
                <w:szCs w:val="21"/>
              </w:rPr>
            </w:pPr>
            <w:r>
              <w:rPr>
                <w:rFonts w:hint="eastAsia" w:ascii="Times New Roman" w:hAnsi="Times New Roman" w:eastAsia="仿宋" w:cs="仿宋"/>
                <w:szCs w:val="21"/>
              </w:rPr>
              <w:t>手机</w:t>
            </w:r>
          </w:p>
        </w:tc>
        <w:tc>
          <w:tcPr>
            <w:tcW w:w="1754" w:type="dxa"/>
            <w:vAlign w:val="center"/>
          </w:tcPr>
          <w:p>
            <w:pPr>
              <w:jc w:val="center"/>
              <w:rPr>
                <w:rFonts w:hint="eastAsia" w:ascii="Times New Roman" w:hAnsi="Times New Roman" w:eastAsia="仿宋" w:cs="仿宋"/>
                <w:szCs w:val="21"/>
                <w:lang w:val="en-US" w:eastAsia="zh-CN"/>
              </w:rPr>
            </w:pPr>
            <w:r>
              <w:rPr>
                <w:rFonts w:hint="eastAsia" w:ascii="Times New Roman" w:hAnsi="Times New Roman" w:eastAsia="仿宋" w:cs="仿宋"/>
                <w:szCs w:val="21"/>
                <w:lang w:val="en-US" w:eastAsia="zh-CN"/>
              </w:rPr>
              <w:t>座机</w:t>
            </w:r>
          </w:p>
        </w:tc>
        <w:tc>
          <w:tcPr>
            <w:tcW w:w="2674" w:type="dxa"/>
            <w:vAlign w:val="center"/>
          </w:tcPr>
          <w:p>
            <w:pPr>
              <w:jc w:val="center"/>
              <w:rPr>
                <w:rFonts w:hint="eastAsia" w:ascii="Times New Roman" w:hAnsi="Times New Roman" w:eastAsia="仿宋" w:cs="仿宋"/>
                <w:szCs w:val="21"/>
                <w:lang w:val="en-US" w:eastAsia="zh-CN"/>
              </w:rPr>
            </w:pPr>
            <w:r>
              <w:rPr>
                <w:rFonts w:hint="eastAsia" w:ascii="Times New Roman" w:hAnsi="Times New Roman" w:eastAsia="仿宋" w:cs="仿宋"/>
                <w:szCs w:val="21"/>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24" w:type="dxa"/>
            <w:vAlign w:val="center"/>
          </w:tcPr>
          <w:p>
            <w:pPr>
              <w:jc w:val="center"/>
              <w:rPr>
                <w:rFonts w:ascii="Times New Roman" w:hAnsi="Times New Roman" w:eastAsia="仿宋" w:cs="仿宋"/>
                <w:szCs w:val="21"/>
              </w:rPr>
            </w:pPr>
          </w:p>
        </w:tc>
        <w:tc>
          <w:tcPr>
            <w:tcW w:w="1816" w:type="dxa"/>
            <w:vAlign w:val="center"/>
          </w:tcPr>
          <w:p>
            <w:pPr>
              <w:jc w:val="center"/>
              <w:rPr>
                <w:rFonts w:ascii="Times New Roman" w:hAnsi="Times New Roman" w:eastAsia="仿宋" w:cs="仿宋"/>
                <w:szCs w:val="21"/>
              </w:rPr>
            </w:pPr>
          </w:p>
        </w:tc>
        <w:tc>
          <w:tcPr>
            <w:tcW w:w="2191" w:type="dxa"/>
            <w:gridSpan w:val="2"/>
            <w:vAlign w:val="center"/>
          </w:tcPr>
          <w:p>
            <w:pPr>
              <w:jc w:val="center"/>
              <w:rPr>
                <w:rFonts w:ascii="Times New Roman" w:hAnsi="Times New Roman" w:eastAsia="仿宋" w:cs="仿宋"/>
                <w:szCs w:val="21"/>
              </w:rPr>
            </w:pPr>
          </w:p>
        </w:tc>
        <w:tc>
          <w:tcPr>
            <w:tcW w:w="1754" w:type="dxa"/>
            <w:vAlign w:val="center"/>
          </w:tcPr>
          <w:p>
            <w:pPr>
              <w:jc w:val="center"/>
              <w:rPr>
                <w:rFonts w:ascii="Times New Roman" w:hAnsi="Times New Roman" w:eastAsia="仿宋" w:cs="仿宋"/>
                <w:color w:val="FF0000"/>
                <w:szCs w:val="21"/>
              </w:rPr>
            </w:pPr>
          </w:p>
        </w:tc>
        <w:tc>
          <w:tcPr>
            <w:tcW w:w="2674" w:type="dxa"/>
            <w:vAlign w:val="center"/>
          </w:tcPr>
          <w:p>
            <w:pPr>
              <w:jc w:val="center"/>
              <w:rPr>
                <w:rFonts w:ascii="Times New Roman" w:hAnsi="Times New Roman" w:eastAsia="仿宋" w:cs="仿宋"/>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824" w:type="dxa"/>
            <w:vAlign w:val="center"/>
          </w:tcPr>
          <w:p>
            <w:pPr>
              <w:jc w:val="center"/>
              <w:rPr>
                <w:rFonts w:ascii="Times New Roman" w:hAnsi="Times New Roman" w:eastAsia="仿宋" w:cs="仿宋"/>
                <w:szCs w:val="21"/>
              </w:rPr>
            </w:pPr>
          </w:p>
        </w:tc>
        <w:tc>
          <w:tcPr>
            <w:tcW w:w="1816" w:type="dxa"/>
            <w:vAlign w:val="center"/>
          </w:tcPr>
          <w:p>
            <w:pPr>
              <w:jc w:val="center"/>
              <w:rPr>
                <w:rFonts w:ascii="Times New Roman" w:hAnsi="Times New Roman" w:eastAsia="仿宋" w:cs="仿宋"/>
                <w:szCs w:val="21"/>
              </w:rPr>
            </w:pPr>
          </w:p>
        </w:tc>
        <w:tc>
          <w:tcPr>
            <w:tcW w:w="2191" w:type="dxa"/>
            <w:gridSpan w:val="2"/>
            <w:vAlign w:val="center"/>
          </w:tcPr>
          <w:p>
            <w:pPr>
              <w:jc w:val="center"/>
              <w:rPr>
                <w:rFonts w:ascii="Times New Roman" w:hAnsi="Times New Roman" w:eastAsia="仿宋" w:cs="仿宋"/>
                <w:szCs w:val="21"/>
              </w:rPr>
            </w:pPr>
          </w:p>
        </w:tc>
        <w:tc>
          <w:tcPr>
            <w:tcW w:w="1754" w:type="dxa"/>
            <w:vAlign w:val="center"/>
          </w:tcPr>
          <w:p>
            <w:pPr>
              <w:jc w:val="center"/>
              <w:rPr>
                <w:rStyle w:val="10"/>
              </w:rPr>
            </w:pPr>
          </w:p>
        </w:tc>
        <w:tc>
          <w:tcPr>
            <w:tcW w:w="2674" w:type="dxa"/>
            <w:vAlign w:val="center"/>
          </w:tcPr>
          <w:p>
            <w:pPr>
              <w:jc w:val="center"/>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3" w:hRule="atLeast"/>
          <w:jc w:val="center"/>
        </w:trPr>
        <w:tc>
          <w:tcPr>
            <w:tcW w:w="1824" w:type="dxa"/>
            <w:vAlign w:val="center"/>
          </w:tcPr>
          <w:p>
            <w:pPr>
              <w:jc w:val="center"/>
              <w:rPr>
                <w:rFonts w:ascii="Times New Roman" w:hAnsi="Times New Roman" w:eastAsia="仿宋" w:cs="仿宋"/>
                <w:szCs w:val="21"/>
              </w:rPr>
            </w:pPr>
            <w:r>
              <w:rPr>
                <w:rFonts w:hint="eastAsia" w:ascii="Times New Roman" w:hAnsi="Times New Roman" w:eastAsia="仿宋" w:cs="仿宋"/>
                <w:szCs w:val="21"/>
              </w:rPr>
              <w:t>参会费用</w:t>
            </w:r>
          </w:p>
        </w:tc>
        <w:tc>
          <w:tcPr>
            <w:tcW w:w="8435" w:type="dxa"/>
            <w:gridSpan w:val="5"/>
            <w:vAlign w:val="center"/>
          </w:tcPr>
          <w:p>
            <w:pPr>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参会人员合计：___人 ，费用合计：__元（人民币）</w:t>
            </w:r>
          </w:p>
          <w:p>
            <w:pPr>
              <w:pStyle w:val="14"/>
              <w:numPr>
                <w:ilvl w:val="0"/>
                <w:numId w:val="0"/>
              </w:numPr>
              <w:ind w:left="210" w:leftChars="0" w:hanging="210" w:hangingChars="100"/>
              <w:jc w:val="both"/>
              <w:rPr>
                <w:rFonts w:hint="eastAsia" w:ascii="仿宋" w:hAnsi="仿宋" w:eastAsia="仿宋" w:cs="仿宋"/>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医药经营企业、第三方物流企业、医药</w:t>
            </w:r>
            <w:r>
              <w:rPr>
                <w:rFonts w:hint="eastAsia" w:ascii="仿宋" w:hAnsi="仿宋" w:eastAsia="仿宋" w:cs="仿宋"/>
                <w:color w:val="auto"/>
                <w:sz w:val="21"/>
                <w:szCs w:val="21"/>
                <w:lang w:val="en-US" w:eastAsia="zh-CN"/>
              </w:rPr>
              <w:t>物流产业园</w:t>
            </w:r>
            <w:r>
              <w:rPr>
                <w:rFonts w:hint="eastAsia" w:ascii="仿宋" w:hAnsi="仿宋" w:eastAsia="仿宋" w:cs="仿宋"/>
                <w:color w:val="auto"/>
                <w:sz w:val="21"/>
                <w:szCs w:val="21"/>
              </w:rPr>
              <w:t>、院校、研究机构、地方协会为3000元RMB/人，会员价2400元/人</w:t>
            </w:r>
          </w:p>
          <w:p>
            <w:pPr>
              <w:pStyle w:val="14"/>
              <w:numPr>
                <w:ilvl w:val="0"/>
                <w:numId w:val="0"/>
              </w:numPr>
              <w:ind w:left="210" w:leftChars="0" w:hanging="210" w:hangingChars="1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物流设备设施与信息技术</w:t>
            </w:r>
            <w:r>
              <w:rPr>
                <w:rFonts w:hint="default" w:ascii="仿宋" w:hAnsi="仿宋" w:eastAsia="仿宋" w:cs="仿宋"/>
                <w:color w:val="auto"/>
                <w:sz w:val="21"/>
                <w:szCs w:val="21"/>
              </w:rPr>
              <w:t>、</w:t>
            </w:r>
            <w:r>
              <w:rPr>
                <w:rFonts w:hint="eastAsia" w:ascii="仿宋" w:hAnsi="仿宋" w:eastAsia="仿宋" w:cs="仿宋"/>
                <w:color w:val="auto"/>
                <w:sz w:val="21"/>
                <w:szCs w:val="21"/>
              </w:rPr>
              <w:t>物流地产商等非物流类企业5000元RMB/人</w:t>
            </w:r>
            <w:r>
              <w:rPr>
                <w:rFonts w:hint="eastAsia" w:ascii="仿宋" w:hAnsi="仿宋" w:eastAsia="仿宋" w:cs="仿宋"/>
                <w:color w:val="auto"/>
                <w:sz w:val="21"/>
                <w:szCs w:val="21"/>
                <w:lang w:eastAsia="zh-CN"/>
              </w:rPr>
              <w:t>，会员价</w:t>
            </w:r>
            <w:r>
              <w:rPr>
                <w:rFonts w:hint="eastAsia" w:ascii="仿宋" w:hAnsi="仿宋" w:eastAsia="仿宋" w:cs="仿宋"/>
                <w:color w:val="auto"/>
                <w:sz w:val="21"/>
                <w:szCs w:val="21"/>
                <w:lang w:val="en-US" w:eastAsia="zh-CN"/>
              </w:rPr>
              <w:t>4000元</w:t>
            </w:r>
            <w:r>
              <w:rPr>
                <w:rFonts w:hint="default" w:ascii="仿宋" w:hAnsi="仿宋" w:eastAsia="仿宋" w:cs="仿宋"/>
                <w:color w:val="auto"/>
                <w:sz w:val="21"/>
                <w:szCs w:val="21"/>
                <w:lang w:eastAsia="zh-CN"/>
              </w:rPr>
              <w:t xml:space="preserve">       </w:t>
            </w:r>
            <w:r>
              <w:rPr>
                <w:rFonts w:hint="eastAsia" w:ascii="仿宋" w:hAnsi="仿宋" w:eastAsia="仿宋" w:cs="仿宋"/>
                <w:color w:val="auto"/>
                <w:sz w:val="21"/>
                <w:szCs w:val="21"/>
                <w:lang w:val="en-US" w:eastAsia="zh-CN"/>
              </w:rPr>
              <w:t>/人</w:t>
            </w:r>
            <w:r>
              <w:rPr>
                <w:rFonts w:hint="eastAsia" w:ascii="仿宋" w:hAnsi="仿宋" w:eastAsia="仿宋" w:cs="仿宋"/>
                <w:color w:val="auto"/>
                <w:sz w:val="21"/>
                <w:szCs w:val="21"/>
              </w:rPr>
              <w:t>（限副总级别以上参加；</w:t>
            </w:r>
            <w:r>
              <w:rPr>
                <w:rFonts w:hint="eastAsia" w:ascii="仿宋" w:hAnsi="仿宋" w:eastAsia="仿宋" w:cs="仿宋"/>
                <w:color w:val="auto"/>
                <w:sz w:val="21"/>
                <w:szCs w:val="21"/>
                <w:lang w:val="en-US" w:eastAsia="zh-CN"/>
              </w:rPr>
              <w:t>以上费用</w:t>
            </w:r>
            <w:r>
              <w:rPr>
                <w:rFonts w:hint="eastAsia" w:ascii="仿宋" w:hAnsi="仿宋" w:eastAsia="仿宋" w:cs="仿宋"/>
                <w:color w:val="auto"/>
                <w:sz w:val="21"/>
                <w:szCs w:val="21"/>
              </w:rPr>
              <w:t>含资料费、场地费、餐饮费、专家费等）会议住宿、交通费自理</w:t>
            </w:r>
          </w:p>
          <w:p>
            <w:pPr>
              <w:pStyle w:val="14"/>
              <w:numPr>
                <w:ilvl w:val="0"/>
                <w:numId w:val="0"/>
              </w:numPr>
              <w:ind w:left="361" w:leftChars="0" w:hanging="361" w:hangingChars="200"/>
              <w:jc w:val="left"/>
              <w:rPr>
                <w:rFonts w:ascii="Times New Roman" w:hAnsi="Times New Roman" w:eastAsia="仿宋" w:cs="仿宋"/>
                <w:color w:val="FF0000"/>
                <w:szCs w:val="21"/>
              </w:rPr>
            </w:pPr>
            <w:r>
              <w:rPr>
                <w:rFonts w:hint="eastAsia" w:ascii="仿宋" w:hAnsi="仿宋" w:eastAsia="仿宋" w:cs="仿宋"/>
                <w:b/>
                <w:bCs/>
                <w:color w:val="ED7D31" w:themeColor="accent2"/>
                <w:sz w:val="18"/>
                <w:szCs w:val="18"/>
                <w:highlight w:val="none"/>
                <w:lang w:val="en-US" w:eastAsia="zh-CN"/>
                <w14:textFill>
                  <w14:solidFill>
                    <w14:schemeClr w14:val="accent2"/>
                  </w14:solidFill>
                </w14:textFill>
              </w:rPr>
              <w:t>请提供企业LOGO（AI格式），用于年会现场LOGO墙制作，如果不能提供，视为自动放弃此服务。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824" w:type="dxa"/>
            <w:vAlign w:val="center"/>
          </w:tcPr>
          <w:p>
            <w:pPr>
              <w:snapToGrid w:val="0"/>
              <w:spacing w:line="360" w:lineRule="auto"/>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1"/>
                <w:szCs w:val="21"/>
                <w:lang w:val="en-US" w:eastAsia="zh-CN" w:bidi="ar-SA"/>
              </w:rPr>
              <w:t>大会现场、会刊广告宣传推广或各级赞助活动</w:t>
            </w:r>
          </w:p>
        </w:tc>
        <w:tc>
          <w:tcPr>
            <w:tcW w:w="8435" w:type="dxa"/>
            <w:gridSpan w:val="5"/>
            <w:vAlign w:val="center"/>
          </w:tcPr>
          <w:p>
            <w:pPr>
              <w:snapToGrid w:val="0"/>
              <w:spacing w:line="360" w:lineRule="auto"/>
              <w:jc w:val="left"/>
              <w:rPr>
                <w:rFonts w:hint="default" w:ascii="仿宋" w:hAnsi="仿宋" w:eastAsia="仿宋" w:cs="仿宋"/>
                <w:color w:val="auto"/>
                <w:kern w:val="2"/>
                <w:sz w:val="21"/>
                <w:szCs w:val="21"/>
                <w:lang w:eastAsia="zh-CN" w:bidi="ar-SA"/>
              </w:rPr>
            </w:pP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□封面：50000元</w:t>
            </w: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 xml:space="preserve"> </w:t>
            </w: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□封底：40000元</w:t>
            </w: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□封二：30000</w:t>
            </w: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□封三：20000元</w:t>
            </w:r>
            <w:r>
              <w:rPr>
                <w:rFonts w:hint="default" w:ascii="仿宋" w:hAnsi="仿宋" w:eastAsia="仿宋" w:cs="仿宋"/>
                <w:color w:val="auto"/>
                <w:kern w:val="2"/>
                <w:sz w:val="21"/>
                <w:szCs w:val="21"/>
                <w:lang w:eastAsia="zh-CN" w:bidi="ar-SA"/>
              </w:rPr>
              <w:t xml:space="preserve"> </w:t>
            </w:r>
          </w:p>
          <w:p>
            <w:pPr>
              <w:snapToGrid w:val="0"/>
              <w:spacing w:line="360" w:lineRule="auto"/>
              <w:jc w:val="left"/>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□扉页：30000元</w:t>
            </w: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sym w:font="Wingdings 2" w:char="00A3"/>
            </w:r>
            <w:r>
              <w:rPr>
                <w:rFonts w:hint="eastAsia" w:ascii="仿宋" w:hAnsi="仿宋" w:eastAsia="仿宋" w:cs="仿宋"/>
                <w:color w:val="auto"/>
                <w:kern w:val="2"/>
                <w:sz w:val="21"/>
                <w:szCs w:val="21"/>
                <w:lang w:val="en-US" w:eastAsia="zh-CN" w:bidi="ar-SA"/>
              </w:rPr>
              <w:t xml:space="preserve">封面拉页：60000元 </w:t>
            </w: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 xml:space="preserve">□彩页：10000元 </w:t>
            </w: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 xml:space="preserve"> □彩跨:15000元 </w:t>
            </w:r>
          </w:p>
          <w:p>
            <w:pPr>
              <w:snapToGrid w:val="0"/>
              <w:spacing w:line="360" w:lineRule="auto"/>
              <w:jc w:val="left"/>
              <w:rPr>
                <w:rFonts w:hint="eastAsia" w:ascii="仿宋" w:hAnsi="仿宋" w:eastAsia="仿宋" w:cs="仿宋"/>
                <w:color w:val="auto"/>
                <w:kern w:val="2"/>
                <w:sz w:val="21"/>
                <w:szCs w:val="21"/>
                <w:lang w:val="en-US" w:eastAsia="zh-CN" w:bidi="ar-SA"/>
              </w:rPr>
            </w:pP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 xml:space="preserve">□资料装袋：20000元 </w:t>
            </w:r>
            <w:r>
              <w:rPr>
                <w:rFonts w:hint="default" w:ascii="仿宋" w:hAnsi="仿宋" w:eastAsia="仿宋" w:cs="仿宋"/>
                <w:color w:val="auto"/>
                <w:kern w:val="2"/>
                <w:sz w:val="21"/>
                <w:szCs w:val="21"/>
                <w:lang w:eastAsia="zh-CN" w:bidi="ar-SA"/>
              </w:rPr>
              <w:t xml:space="preserve">  </w:t>
            </w:r>
            <w:r>
              <w:rPr>
                <w:rFonts w:hint="eastAsia" w:ascii="仿宋" w:hAnsi="仿宋" w:eastAsia="仿宋" w:cs="仿宋"/>
                <w:color w:val="auto"/>
                <w:kern w:val="2"/>
                <w:sz w:val="21"/>
                <w:szCs w:val="21"/>
                <w:lang w:val="en-US" w:eastAsia="zh-CN" w:bidi="ar-SA"/>
              </w:rPr>
              <w:t xml:space="preserve"> □展位：35000元  □展车：30000元/辆</w:t>
            </w:r>
          </w:p>
          <w:p>
            <w:pPr>
              <w:snapToGrid w:val="0"/>
              <w:spacing w:line="360" w:lineRule="auto"/>
              <w:jc w:val="left"/>
              <w:rPr>
                <w:rFonts w:hint="eastAsia" w:ascii="仿宋" w:hAnsi="仿宋" w:eastAsia="仿宋" w:cs="仿宋"/>
                <w:color w:val="auto"/>
                <w:kern w:val="2"/>
                <w:sz w:val="20"/>
                <w:szCs w:val="20"/>
                <w:lang w:val="en-US" w:eastAsia="zh-CN" w:bidi="ar-SA"/>
              </w:rPr>
            </w:pPr>
            <w:r>
              <w:rPr>
                <w:rFonts w:hint="eastAsia" w:ascii="仿宋" w:hAnsi="仿宋" w:eastAsia="仿宋" w:cs="仿宋"/>
                <w:color w:val="auto"/>
                <w:kern w:val="2"/>
                <w:sz w:val="21"/>
                <w:szCs w:val="21"/>
                <w:lang w:val="en-US" w:eastAsia="zh-CN" w:bidi="ar-SA"/>
              </w:rPr>
              <w:t>如需高级别合作请来电咨询详细情况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1824" w:type="dxa"/>
            <w:vAlign w:val="center"/>
          </w:tcPr>
          <w:p>
            <w:pPr>
              <w:jc w:val="center"/>
              <w:rPr>
                <w:rFonts w:ascii="Times New Roman" w:hAnsi="Times New Roman" w:eastAsia="仿宋" w:cs="仿宋"/>
                <w:szCs w:val="21"/>
              </w:rPr>
            </w:pPr>
            <w:r>
              <w:rPr>
                <w:rFonts w:hint="eastAsia" w:ascii="Times New Roman" w:hAnsi="Times New Roman" w:eastAsia="仿宋" w:cs="仿宋"/>
                <w:szCs w:val="21"/>
              </w:rPr>
              <w:t>指定收款账户</w:t>
            </w:r>
          </w:p>
        </w:tc>
        <w:tc>
          <w:tcPr>
            <w:tcW w:w="8435" w:type="dxa"/>
            <w:gridSpan w:val="5"/>
            <w:vAlign w:val="center"/>
          </w:tcPr>
          <w:p>
            <w:pPr>
              <w:spacing w:line="240" w:lineRule="auto"/>
              <w:rPr>
                <w:rFonts w:hint="eastAsia" w:ascii="Times New Roman" w:hAnsi="Times New Roman" w:eastAsia="仿宋" w:cs="仿宋"/>
                <w:szCs w:val="21"/>
              </w:rPr>
            </w:pPr>
            <w:r>
              <w:rPr>
                <w:rFonts w:hint="eastAsia" w:ascii="Times New Roman" w:hAnsi="Times New Roman" w:eastAsia="仿宋" w:cs="仿宋"/>
                <w:szCs w:val="21"/>
              </w:rPr>
              <w:t>账户名称：北京中物医联企业管理有限公司</w:t>
            </w:r>
            <w:r>
              <w:rPr>
                <w:rFonts w:hint="eastAsia" w:ascii="Times New Roman" w:hAnsi="Times New Roman" w:eastAsia="仿宋" w:cs="仿宋"/>
                <w:szCs w:val="21"/>
              </w:rPr>
              <w:br w:type="textWrapping"/>
            </w:r>
            <w:r>
              <w:rPr>
                <w:rFonts w:hint="eastAsia" w:ascii="Times New Roman" w:hAnsi="Times New Roman" w:eastAsia="仿宋" w:cs="仿宋"/>
                <w:szCs w:val="21"/>
              </w:rPr>
              <w:t>开 户 行：招商银行股份有限公司北京万寿路支行</w:t>
            </w:r>
          </w:p>
          <w:p>
            <w:pPr>
              <w:spacing w:line="240" w:lineRule="auto"/>
              <w:jc w:val="left"/>
              <w:rPr>
                <w:rFonts w:ascii="Times New Roman" w:hAnsi="Times New Roman" w:eastAsia="仿宋" w:cs="仿宋"/>
                <w:b/>
                <w:bCs/>
                <w:color w:val="ED7D31" w:themeColor="accent2"/>
                <w:sz w:val="18"/>
                <w:szCs w:val="18"/>
                <w14:textFill>
                  <w14:solidFill>
                    <w14:schemeClr w14:val="accent2"/>
                  </w14:solidFill>
                </w14:textFill>
              </w:rPr>
            </w:pPr>
            <w:r>
              <w:rPr>
                <w:rFonts w:hint="eastAsia" w:ascii="Times New Roman" w:hAnsi="Times New Roman" w:eastAsia="仿宋" w:cs="仿宋"/>
                <w:szCs w:val="21"/>
              </w:rPr>
              <w:t>帐    号：</w:t>
            </w:r>
            <w:r>
              <w:rPr>
                <w:rFonts w:hint="eastAsia" w:ascii="仿宋" w:hAnsi="仿宋" w:eastAsia="仿宋"/>
                <w:sz w:val="22"/>
                <w:szCs w:val="22"/>
              </w:rPr>
              <w:t>110 941 217 710 901</w:t>
            </w:r>
            <w:r>
              <w:rPr>
                <w:rFonts w:hint="eastAsia" w:ascii="仿宋" w:hAnsi="仿宋" w:eastAsia="仿宋"/>
                <w:sz w:val="24"/>
                <w:szCs w:val="24"/>
              </w:rPr>
              <w:br w:type="textWrapping"/>
            </w:r>
            <w:r>
              <w:rPr>
                <w:rFonts w:hint="eastAsia" w:ascii="Times New Roman" w:hAnsi="Times New Roman" w:eastAsia="仿宋" w:cs="仿宋"/>
                <w:b/>
                <w:bCs/>
                <w:color w:val="ED7D31" w:themeColor="accent2"/>
                <w:sz w:val="18"/>
                <w:szCs w:val="18"/>
                <w14:textFill>
                  <w14:solidFill>
                    <w14:schemeClr w14:val="accent2"/>
                  </w14:solidFill>
                </w14:textFill>
              </w:rPr>
              <w:t>说明：</w:t>
            </w:r>
          </w:p>
          <w:p>
            <w:pPr>
              <w:spacing w:line="240" w:lineRule="auto"/>
              <w:jc w:val="left"/>
              <w:rPr>
                <w:rFonts w:ascii="Times New Roman" w:hAnsi="Times New Roman" w:eastAsia="仿宋" w:cs="仿宋"/>
                <w:b/>
                <w:bCs/>
                <w:color w:val="ED7D31" w:themeColor="accent2"/>
                <w:sz w:val="18"/>
                <w:szCs w:val="18"/>
                <w14:textFill>
                  <w14:solidFill>
                    <w14:schemeClr w14:val="accent2"/>
                  </w14:solidFill>
                </w14:textFill>
              </w:rPr>
            </w:pPr>
            <w:r>
              <w:rPr>
                <w:rFonts w:hint="eastAsia" w:ascii="Times New Roman" w:hAnsi="Times New Roman" w:eastAsia="仿宋" w:cs="仿宋"/>
                <w:b/>
                <w:bCs/>
                <w:color w:val="ED7D31" w:themeColor="accent2"/>
                <w:sz w:val="18"/>
                <w:szCs w:val="18"/>
                <w14:textFill>
                  <w14:solidFill>
                    <w14:schemeClr w14:val="accent2"/>
                  </w14:solidFill>
                </w14:textFill>
              </w:rPr>
              <w:t>1.企业提交参会回执表的五个工作日内公对公付款；</w:t>
            </w:r>
          </w:p>
          <w:p>
            <w:pPr>
              <w:spacing w:line="240" w:lineRule="auto"/>
              <w:jc w:val="left"/>
              <w:rPr>
                <w:rFonts w:ascii="Times New Roman" w:hAnsi="Times New Roman" w:eastAsia="仿宋" w:cs="仿宋"/>
                <w:szCs w:val="21"/>
              </w:rPr>
            </w:pPr>
            <w:r>
              <w:rPr>
                <w:rFonts w:hint="eastAsia" w:ascii="Times New Roman" w:hAnsi="Times New Roman" w:eastAsia="仿宋" w:cs="仿宋"/>
                <w:b/>
                <w:bCs/>
                <w:color w:val="ED7D31" w:themeColor="accent2"/>
                <w:sz w:val="18"/>
                <w:szCs w:val="18"/>
                <w14:textFill>
                  <w14:solidFill>
                    <w14:schemeClr w14:val="accent2"/>
                  </w14:solidFill>
                </w14:textFill>
              </w:rPr>
              <w:t>2.会务组将于收到款项起的五个工作日内为企业开据增值税专用发票或增值税普通发票，默认开具增值税普通发票。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824" w:type="dxa"/>
            <w:vAlign w:val="center"/>
          </w:tcPr>
          <w:p>
            <w:pPr>
              <w:jc w:val="center"/>
              <w:rPr>
                <w:rFonts w:ascii="Times New Roman" w:hAnsi="Times New Roman" w:eastAsia="仿宋" w:cs="仿宋"/>
                <w:szCs w:val="21"/>
              </w:rPr>
            </w:pPr>
            <w:r>
              <w:rPr>
                <w:rFonts w:hint="eastAsia" w:ascii="Times New Roman" w:hAnsi="Times New Roman" w:eastAsia="仿宋" w:cs="仿宋"/>
                <w:szCs w:val="21"/>
              </w:rPr>
              <w:t>开票信息</w:t>
            </w:r>
          </w:p>
        </w:tc>
        <w:tc>
          <w:tcPr>
            <w:tcW w:w="8435" w:type="dxa"/>
            <w:gridSpan w:val="5"/>
            <w:vAlign w:val="center"/>
          </w:tcPr>
          <w:p>
            <w:pPr>
              <w:jc w:val="left"/>
              <w:rPr>
                <w:rFonts w:hint="eastAsia" w:ascii="Times New Roman" w:hAnsi="Times New Roman" w:eastAsia="仿宋" w:cs="仿宋"/>
                <w:sz w:val="21"/>
                <w:szCs w:val="21"/>
                <w:lang w:val="en-US" w:eastAsia="zh-CN"/>
              </w:rPr>
            </w:pPr>
            <w:r>
              <w:rPr>
                <w:rFonts w:hint="eastAsia" w:ascii="Times New Roman" w:hAnsi="Times New Roman" w:eastAsia="仿宋" w:cs="仿宋"/>
                <w:sz w:val="21"/>
                <w:szCs w:val="21"/>
              </w:rPr>
              <w:t>开票项目：</w:t>
            </w:r>
            <w:r>
              <w:rPr>
                <w:rFonts w:hint="eastAsia" w:ascii="Times New Roman" w:hAnsi="Times New Roman" w:eastAsia="仿宋" w:cs="仿宋"/>
                <w:sz w:val="21"/>
                <w:szCs w:val="21"/>
              </w:rPr>
              <w:sym w:font="Wingdings 2" w:char="00A3"/>
            </w:r>
            <w:r>
              <w:rPr>
                <w:rFonts w:hint="eastAsia" w:ascii="Times New Roman" w:hAnsi="Times New Roman" w:eastAsia="仿宋" w:cs="仿宋"/>
                <w:sz w:val="21"/>
                <w:szCs w:val="21"/>
              </w:rPr>
              <w:t>会议费</w:t>
            </w:r>
            <w:r>
              <w:rPr>
                <w:rFonts w:hint="eastAsia" w:ascii="Times New Roman" w:hAnsi="Times New Roman" w:eastAsia="仿宋" w:cs="仿宋"/>
                <w:sz w:val="21"/>
                <w:szCs w:val="21"/>
                <w:lang w:val="en-US" w:eastAsia="zh-CN"/>
              </w:rPr>
              <w:t xml:space="preserve">    </w:t>
            </w:r>
            <w:r>
              <w:rPr>
                <w:rFonts w:hint="eastAsia" w:ascii="Times New Roman" w:hAnsi="Times New Roman" w:eastAsia="仿宋" w:cs="仿宋"/>
                <w:sz w:val="21"/>
                <w:szCs w:val="21"/>
              </w:rPr>
              <w:t xml:space="preserve"> </w:t>
            </w:r>
            <w:r>
              <w:rPr>
                <w:rFonts w:hint="eastAsia" w:ascii="Times New Roman" w:hAnsi="Times New Roman" w:eastAsia="仿宋" w:cs="仿宋"/>
                <w:sz w:val="21"/>
                <w:szCs w:val="21"/>
              </w:rPr>
              <w:sym w:font="Wingdings 2" w:char="00A3"/>
            </w:r>
            <w:r>
              <w:rPr>
                <w:rFonts w:hint="eastAsia" w:ascii="Times New Roman" w:hAnsi="Times New Roman" w:eastAsia="仿宋" w:cs="仿宋"/>
                <w:sz w:val="21"/>
                <w:szCs w:val="21"/>
              </w:rPr>
              <w:t>会务费</w:t>
            </w:r>
            <w:r>
              <w:rPr>
                <w:rFonts w:hint="eastAsia" w:ascii="Times New Roman" w:hAnsi="Times New Roman" w:eastAsia="仿宋" w:cs="仿宋"/>
                <w:sz w:val="21"/>
                <w:szCs w:val="21"/>
                <w:lang w:val="en-US" w:eastAsia="zh-CN"/>
              </w:rPr>
              <w:t xml:space="preserve">            </w:t>
            </w:r>
            <w:r>
              <w:rPr>
                <w:rFonts w:hint="eastAsia" w:ascii="Times New Roman" w:hAnsi="Times New Roman" w:eastAsia="仿宋" w:cs="仿宋"/>
                <w:sz w:val="21"/>
                <w:szCs w:val="21"/>
              </w:rPr>
              <w:t xml:space="preserve"> </w:t>
            </w:r>
            <w:r>
              <w:rPr>
                <w:rFonts w:hint="eastAsia" w:ascii="Times New Roman" w:hAnsi="Times New Roman" w:eastAsia="仿宋" w:cs="仿宋"/>
                <w:sz w:val="21"/>
                <w:szCs w:val="21"/>
              </w:rPr>
              <w:sym w:font="Wingdings 2" w:char="00A3"/>
            </w:r>
            <w:r>
              <w:rPr>
                <w:rFonts w:hint="eastAsia" w:ascii="Times New Roman" w:hAnsi="Times New Roman" w:eastAsia="仿宋" w:cs="仿宋"/>
                <w:sz w:val="21"/>
                <w:szCs w:val="21"/>
                <w:lang w:val="en-US" w:eastAsia="zh-CN"/>
              </w:rPr>
              <w:t>专票</w:t>
            </w:r>
            <w:r>
              <w:rPr>
                <w:rFonts w:hint="eastAsia" w:ascii="Times New Roman" w:hAnsi="Times New Roman" w:eastAsia="仿宋" w:cs="仿宋"/>
                <w:sz w:val="21"/>
                <w:szCs w:val="21"/>
              </w:rPr>
              <w:t xml:space="preserve"> </w:t>
            </w:r>
            <w:r>
              <w:rPr>
                <w:rFonts w:hint="eastAsia" w:ascii="Times New Roman" w:hAnsi="Times New Roman" w:eastAsia="仿宋" w:cs="仿宋"/>
                <w:sz w:val="21"/>
                <w:szCs w:val="21"/>
                <w:lang w:val="en-US" w:eastAsia="zh-CN"/>
              </w:rPr>
              <w:t xml:space="preserve">   </w:t>
            </w:r>
            <w:r>
              <w:rPr>
                <w:rFonts w:hint="eastAsia" w:ascii="Times New Roman" w:hAnsi="Times New Roman" w:eastAsia="仿宋" w:cs="仿宋"/>
                <w:sz w:val="21"/>
                <w:szCs w:val="21"/>
              </w:rPr>
              <w:sym w:font="Wingdings 2" w:char="00A3"/>
            </w:r>
            <w:r>
              <w:rPr>
                <w:rFonts w:hint="eastAsia" w:ascii="Times New Roman" w:hAnsi="Times New Roman" w:eastAsia="仿宋" w:cs="仿宋"/>
                <w:sz w:val="21"/>
                <w:szCs w:val="21"/>
                <w:lang w:val="en-US" w:eastAsia="zh-CN"/>
              </w:rPr>
              <w:t>普票</w:t>
            </w:r>
          </w:p>
          <w:p>
            <w:pPr>
              <w:jc w:val="left"/>
              <w:rPr>
                <w:rFonts w:ascii="Times New Roman" w:hAnsi="Times New Roman" w:eastAsia="仿宋" w:cs="仿宋"/>
                <w:sz w:val="21"/>
                <w:szCs w:val="21"/>
              </w:rPr>
            </w:pPr>
            <w:r>
              <w:rPr>
                <w:rFonts w:hint="eastAsia" w:ascii="Times New Roman" w:hAnsi="Times New Roman" w:eastAsia="仿宋" w:cs="仿宋"/>
                <w:sz w:val="21"/>
                <w:szCs w:val="21"/>
              </w:rPr>
              <w:t>1.开票名称：</w:t>
            </w:r>
            <w:r>
              <w:rPr>
                <w:rFonts w:hint="eastAsia"/>
                <w:kern w:val="0"/>
                <w:sz w:val="21"/>
                <w:szCs w:val="21"/>
              </w:rPr>
              <w:t>【</w:t>
            </w:r>
            <w:r>
              <w:rPr>
                <w:rFonts w:hint="eastAsia"/>
                <w:kern w:val="0"/>
                <w:sz w:val="21"/>
                <w:szCs w:val="21"/>
                <w:lang w:val="en-US" w:eastAsia="zh-CN"/>
              </w:rPr>
              <w:t xml:space="preserve">  </w:t>
            </w:r>
            <w:r>
              <w:rPr>
                <w:rFonts w:hint="eastAsia"/>
                <w:kern w:val="0"/>
                <w:sz w:val="21"/>
                <w:szCs w:val="21"/>
              </w:rPr>
              <w:t>】</w:t>
            </w:r>
          </w:p>
          <w:p>
            <w:pPr>
              <w:jc w:val="left"/>
              <w:rPr>
                <w:rFonts w:ascii="Times New Roman" w:hAnsi="Times New Roman" w:eastAsia="仿宋" w:cs="仿宋"/>
                <w:sz w:val="21"/>
                <w:szCs w:val="21"/>
              </w:rPr>
            </w:pPr>
            <w:r>
              <w:rPr>
                <w:rFonts w:hint="eastAsia" w:ascii="Times New Roman" w:hAnsi="Times New Roman" w:eastAsia="仿宋" w:cs="仿宋"/>
                <w:sz w:val="21"/>
                <w:szCs w:val="21"/>
              </w:rPr>
              <w:t>2.纳税人识别号：</w:t>
            </w:r>
            <w:r>
              <w:rPr>
                <w:rFonts w:hint="eastAsia"/>
                <w:kern w:val="0"/>
                <w:sz w:val="21"/>
                <w:szCs w:val="21"/>
              </w:rPr>
              <w:t>【</w:t>
            </w:r>
            <w:r>
              <w:rPr>
                <w:rFonts w:hint="eastAsia"/>
                <w:kern w:val="0"/>
                <w:sz w:val="21"/>
                <w:szCs w:val="21"/>
                <w:lang w:val="en-US" w:eastAsia="zh-CN"/>
              </w:rPr>
              <w:t xml:space="preserve">  </w:t>
            </w:r>
            <w:r>
              <w:rPr>
                <w:rFonts w:hint="eastAsia"/>
                <w:kern w:val="0"/>
                <w:sz w:val="21"/>
                <w:szCs w:val="21"/>
              </w:rPr>
              <w:t>】</w:t>
            </w:r>
          </w:p>
          <w:p>
            <w:pPr>
              <w:jc w:val="left"/>
              <w:rPr>
                <w:rFonts w:ascii="Times New Roman" w:hAnsi="Times New Roman" w:eastAsia="仿宋" w:cs="仿宋"/>
                <w:sz w:val="21"/>
                <w:szCs w:val="21"/>
              </w:rPr>
            </w:pPr>
            <w:r>
              <w:rPr>
                <w:rFonts w:hint="eastAsia" w:ascii="Times New Roman" w:hAnsi="Times New Roman" w:eastAsia="仿宋" w:cs="仿宋"/>
                <w:sz w:val="21"/>
                <w:szCs w:val="21"/>
              </w:rPr>
              <w:t>3.地址及电话：</w:t>
            </w:r>
            <w:r>
              <w:rPr>
                <w:rFonts w:hint="eastAsia"/>
                <w:kern w:val="0"/>
                <w:sz w:val="21"/>
                <w:szCs w:val="21"/>
              </w:rPr>
              <w:t>【</w:t>
            </w:r>
            <w:r>
              <w:rPr>
                <w:rFonts w:hint="eastAsia"/>
                <w:kern w:val="0"/>
                <w:sz w:val="21"/>
                <w:szCs w:val="21"/>
                <w:lang w:val="en-US" w:eastAsia="zh-CN"/>
              </w:rPr>
              <w:t xml:space="preserve"> </w:t>
            </w:r>
            <w:r>
              <w:rPr>
                <w:rFonts w:hint="eastAsia"/>
                <w:kern w:val="0"/>
                <w:sz w:val="21"/>
                <w:szCs w:val="21"/>
              </w:rPr>
              <w:t>】</w:t>
            </w:r>
          </w:p>
          <w:p>
            <w:pPr>
              <w:jc w:val="left"/>
              <w:rPr>
                <w:rFonts w:ascii="Times New Roman" w:hAnsi="Times New Roman" w:eastAsia="仿宋" w:cs="仿宋"/>
                <w:sz w:val="21"/>
                <w:szCs w:val="21"/>
              </w:rPr>
            </w:pPr>
            <w:r>
              <w:rPr>
                <w:rFonts w:hint="eastAsia" w:ascii="Times New Roman" w:hAnsi="Times New Roman" w:eastAsia="仿宋" w:cs="仿宋"/>
                <w:sz w:val="21"/>
                <w:szCs w:val="21"/>
              </w:rPr>
              <w:t>4.开户行及账号：</w:t>
            </w:r>
            <w:r>
              <w:rPr>
                <w:rFonts w:hint="eastAsia"/>
                <w:kern w:val="0"/>
                <w:sz w:val="21"/>
                <w:szCs w:val="21"/>
              </w:rPr>
              <w:t>【</w:t>
            </w:r>
            <w:r>
              <w:rPr>
                <w:rFonts w:hint="eastAsia"/>
                <w:kern w:val="0"/>
                <w:sz w:val="21"/>
                <w:szCs w:val="21"/>
                <w:lang w:val="en-US" w:eastAsia="zh-CN"/>
              </w:rPr>
              <w:t xml:space="preserve"> </w:t>
            </w:r>
            <w:r>
              <w:rPr>
                <w:rFonts w:hint="eastAsia"/>
                <w:kern w:val="0"/>
                <w:sz w:val="21"/>
                <w:szCs w:val="21"/>
              </w:rPr>
              <w:t>】</w:t>
            </w:r>
          </w:p>
          <w:p>
            <w:pPr>
              <w:jc w:val="left"/>
              <w:rPr>
                <w:rFonts w:hint="eastAsia" w:ascii="Times New Roman" w:hAnsi="Times New Roman" w:eastAsia="仿宋" w:cs="仿宋"/>
                <w:sz w:val="21"/>
                <w:szCs w:val="21"/>
              </w:rPr>
            </w:pPr>
            <w:r>
              <w:rPr>
                <w:rFonts w:hint="eastAsia" w:ascii="Times New Roman" w:hAnsi="Times New Roman" w:eastAsia="仿宋" w:cs="仿宋"/>
                <w:sz w:val="21"/>
                <w:szCs w:val="21"/>
              </w:rPr>
              <w:t>5.</w:t>
            </w:r>
            <w:r>
              <w:rPr>
                <w:rFonts w:hint="eastAsia" w:ascii="Times New Roman" w:hAnsi="Times New Roman" w:eastAsia="仿宋" w:cs="仿宋"/>
                <w:sz w:val="21"/>
                <w:szCs w:val="21"/>
                <w:lang w:val="en-US" w:eastAsia="zh-CN"/>
              </w:rPr>
              <w:t>专票</w:t>
            </w:r>
            <w:r>
              <w:rPr>
                <w:rFonts w:hint="eastAsia" w:ascii="Times New Roman" w:hAnsi="Times New Roman" w:eastAsia="仿宋" w:cs="仿宋"/>
                <w:sz w:val="21"/>
                <w:szCs w:val="21"/>
              </w:rPr>
              <w:t>请添加附件：盖章后的营业执照和一般纳税人证明。</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824" w:type="dxa"/>
            <w:vAlign w:val="center"/>
          </w:tcPr>
          <w:p>
            <w:pPr>
              <w:spacing w:line="240" w:lineRule="auto"/>
              <w:rPr>
                <w:rFonts w:ascii="Times New Roman" w:hAnsi="Times New Roman" w:eastAsia="仿宋" w:cs="仿宋"/>
                <w:szCs w:val="21"/>
              </w:rPr>
            </w:pPr>
            <w:r>
              <w:rPr>
                <w:rFonts w:hint="eastAsia" w:ascii="仿宋" w:hAnsi="仿宋" w:eastAsia="仿宋"/>
                <w:b/>
                <w:bCs/>
                <w:sz w:val="24"/>
                <w:szCs w:val="24"/>
              </w:rPr>
              <w:t>需求调研</w:t>
            </w:r>
            <w:r>
              <w:rPr>
                <w:rFonts w:hint="eastAsia" w:ascii="仿宋" w:hAnsi="仿宋" w:eastAsia="仿宋"/>
                <w:sz w:val="24"/>
                <w:szCs w:val="24"/>
              </w:rPr>
              <w:t>（</w:t>
            </w:r>
            <w:r>
              <w:rPr>
                <w:rFonts w:hint="eastAsia" w:ascii="仿宋" w:hAnsi="仿宋" w:eastAsia="仿宋"/>
                <w:szCs w:val="21"/>
                <w:lang w:val="en-US" w:eastAsia="zh-CN"/>
              </w:rPr>
              <w:t>2024</w:t>
            </w:r>
            <w:r>
              <w:rPr>
                <w:rFonts w:hint="eastAsia" w:ascii="仿宋" w:hAnsi="仿宋" w:eastAsia="仿宋"/>
                <w:szCs w:val="21"/>
              </w:rPr>
              <w:t>年是否有采购、招标、商务合作</w:t>
            </w:r>
            <w:r>
              <w:rPr>
                <w:rFonts w:hint="eastAsia" w:ascii="仿宋" w:hAnsi="仿宋" w:eastAsia="仿宋"/>
                <w:bCs/>
                <w:szCs w:val="21"/>
              </w:rPr>
              <w:t>等需求</w:t>
            </w:r>
            <w:r>
              <w:rPr>
                <w:rFonts w:hint="eastAsia" w:ascii="仿宋" w:hAnsi="仿宋" w:eastAsia="仿宋"/>
                <w:sz w:val="24"/>
                <w:szCs w:val="24"/>
              </w:rPr>
              <w:t>）</w:t>
            </w:r>
          </w:p>
        </w:tc>
        <w:tc>
          <w:tcPr>
            <w:tcW w:w="8435" w:type="dxa"/>
            <w:gridSpan w:val="5"/>
            <w:vAlign w:val="center"/>
          </w:tcPr>
          <w:p>
            <w:pPr>
              <w:jc w:val="left"/>
              <w:rPr>
                <w:rFonts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824" w:type="dxa"/>
            <w:vAlign w:val="center"/>
          </w:tcPr>
          <w:p>
            <w:pPr>
              <w:jc w:val="left"/>
              <w:rPr>
                <w:rFonts w:hint="eastAsia" w:ascii="Times New Roman" w:hAnsi="Times New Roman" w:eastAsia="仿宋" w:cs="仿宋"/>
                <w:szCs w:val="21"/>
              </w:rPr>
            </w:pPr>
            <w:r>
              <w:rPr>
                <w:rFonts w:hint="eastAsia" w:ascii="仿宋" w:hAnsi="仿宋" w:eastAsia="仿宋" w:cs="仿宋"/>
                <w:b/>
                <w:bCs/>
                <w:sz w:val="24"/>
              </w:rPr>
              <w:t>意见征集</w:t>
            </w:r>
            <w:r>
              <w:rPr>
                <w:rFonts w:hint="eastAsia" w:ascii="仿宋" w:hAnsi="仿宋" w:eastAsia="仿宋"/>
                <w:sz w:val="24"/>
                <w:szCs w:val="24"/>
              </w:rPr>
              <w:t>(</w:t>
            </w:r>
            <w:r>
              <w:rPr>
                <w:rFonts w:hint="eastAsia" w:ascii="仿宋" w:hAnsi="仿宋" w:eastAsia="仿宋"/>
                <w:szCs w:val="21"/>
              </w:rPr>
              <w:t>此次会议您想了解哪方面的内容</w:t>
            </w:r>
            <w:r>
              <w:rPr>
                <w:rFonts w:hint="eastAsia" w:ascii="仿宋" w:hAnsi="仿宋" w:eastAsia="仿宋"/>
                <w:sz w:val="24"/>
                <w:szCs w:val="24"/>
              </w:rPr>
              <w:t xml:space="preserve">) </w:t>
            </w:r>
          </w:p>
        </w:tc>
        <w:tc>
          <w:tcPr>
            <w:tcW w:w="8435" w:type="dxa"/>
            <w:gridSpan w:val="5"/>
            <w:vAlign w:val="center"/>
          </w:tcPr>
          <w:p>
            <w:pPr>
              <w:jc w:val="left"/>
              <w:rPr>
                <w:rFonts w:hint="eastAsia" w:ascii="Times New Roman" w:hAnsi="Times New Roman"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824" w:type="dxa"/>
            <w:vAlign w:val="center"/>
          </w:tcPr>
          <w:p>
            <w:pPr>
              <w:spacing w:line="440" w:lineRule="exact"/>
              <w:rPr>
                <w:rFonts w:hint="eastAsia" w:ascii="仿宋" w:hAnsi="仿宋" w:eastAsia="仿宋" w:cs="宋体"/>
                <w:sz w:val="24"/>
              </w:rPr>
            </w:pPr>
            <w:r>
              <w:rPr>
                <w:rFonts w:hint="eastAsia" w:ascii="仿宋" w:hAnsi="仿宋" w:eastAsia="仿宋" w:cs="宋体"/>
                <w:b/>
                <w:bCs/>
                <w:sz w:val="24"/>
              </w:rPr>
              <w:t>联系我们</w:t>
            </w:r>
          </w:p>
        </w:tc>
        <w:tc>
          <w:tcPr>
            <w:tcW w:w="3954" w:type="dxa"/>
            <w:gridSpan w:val="2"/>
            <w:vAlign w:val="center"/>
          </w:tcPr>
          <w:p>
            <w:pPr>
              <w:spacing w:line="360" w:lineRule="auto"/>
              <w:rPr>
                <w:rFonts w:hint="eastAsia" w:ascii="仿宋" w:hAnsi="仿宋" w:eastAsia="仿宋" w:cs="宋体"/>
                <w:sz w:val="24"/>
                <w:lang w:val="en-US" w:eastAsia="zh-CN"/>
              </w:rPr>
            </w:pPr>
            <w:r>
              <w:rPr>
                <w:rFonts w:hint="eastAsia" w:ascii="Times New Roman" w:hAnsi="Times New Roman" w:eastAsia="仿宋" w:cs="仿宋"/>
                <w:sz w:val="24"/>
                <w:szCs w:val="24"/>
              </w:rPr>
              <w:t>北京中物医联企业管理有限公司</w:t>
            </w:r>
            <w:r>
              <w:rPr>
                <w:rFonts w:hint="eastAsia" w:ascii="Times New Roman" w:hAnsi="Times New Roman" w:eastAsia="仿宋" w:cs="仿宋"/>
                <w:szCs w:val="21"/>
              </w:rPr>
              <w:br w:type="textWrapping"/>
            </w:r>
            <w:r>
              <w:rPr>
                <w:rFonts w:hint="eastAsia" w:ascii="仿宋" w:hAnsi="仿宋" w:eastAsia="仿宋" w:cs="宋体"/>
                <w:sz w:val="24"/>
              </w:rPr>
              <w:t>联系人：</w:t>
            </w:r>
            <w:r>
              <w:rPr>
                <w:rFonts w:hint="eastAsia" w:ascii="仿宋" w:hAnsi="仿宋" w:eastAsia="仿宋" w:cs="宋体"/>
                <w:sz w:val="24"/>
                <w:lang w:val="en-US" w:eastAsia="zh-CN"/>
              </w:rPr>
              <w:t>常洋</w:t>
            </w:r>
          </w:p>
          <w:p>
            <w:pPr>
              <w:spacing w:line="360" w:lineRule="auto"/>
              <w:rPr>
                <w:rFonts w:hint="eastAsia" w:ascii="仿宋" w:hAnsi="仿宋" w:eastAsia="仿宋" w:cs="宋体"/>
                <w:sz w:val="24"/>
                <w:lang w:val="en-US" w:eastAsia="zh-CN"/>
              </w:rPr>
            </w:pPr>
            <w:r>
              <w:rPr>
                <w:rFonts w:hint="eastAsia" w:ascii="仿宋" w:hAnsi="仿宋" w:eastAsia="仿宋" w:cs="宋体"/>
                <w:sz w:val="24"/>
              </w:rPr>
              <w:t>联系电话：18610639524</w:t>
            </w:r>
          </w:p>
          <w:p>
            <w:pPr>
              <w:spacing w:line="360" w:lineRule="auto"/>
              <w:rPr>
                <w:rFonts w:hint="default" w:ascii="仿宋" w:hAnsi="仿宋" w:eastAsia="仿宋" w:cs="宋体"/>
                <w:sz w:val="24"/>
                <w:lang w:val="en-US" w:eastAsia="zh-CN"/>
              </w:rPr>
            </w:pPr>
            <w:r>
              <w:rPr>
                <w:rFonts w:hint="eastAsia" w:ascii="仿宋" w:hAnsi="仿宋" w:eastAsia="仿宋" w:cs="宋体"/>
                <w:sz w:val="24"/>
              </w:rPr>
              <w:t>邮箱：changyang@cpl.org.cn</w:t>
            </w:r>
          </w:p>
        </w:tc>
        <w:tc>
          <w:tcPr>
            <w:tcW w:w="4481" w:type="dxa"/>
            <w:gridSpan w:val="3"/>
            <w:vAlign w:val="center"/>
          </w:tcPr>
          <w:p>
            <w:pPr>
              <w:spacing w:line="360" w:lineRule="auto"/>
              <w:rPr>
                <w:rFonts w:hint="eastAsia" w:ascii="仿宋" w:hAnsi="仿宋" w:eastAsia="仿宋" w:cs="仿宋"/>
                <w:sz w:val="24"/>
                <w:szCs w:val="24"/>
              </w:rPr>
            </w:pPr>
            <w:r>
              <w:rPr>
                <w:rFonts w:hint="eastAsia" w:ascii="仿宋" w:hAnsi="仿宋" w:eastAsia="仿宋" w:cs="宋体"/>
                <w:sz w:val="24"/>
              </w:rPr>
              <w:t>参会企业名称：</w:t>
            </w:r>
            <w:r>
              <w:rPr>
                <w:rFonts w:hint="eastAsia" w:ascii="仿宋" w:hAnsi="仿宋" w:eastAsia="仿宋" w:cs="宋体"/>
                <w:sz w:val="24"/>
              </w:rPr>
              <w:br w:type="textWrapping"/>
            </w:r>
            <w:r>
              <w:rPr>
                <w:rFonts w:hint="eastAsia" w:ascii="仿宋" w:hAnsi="仿宋" w:eastAsia="仿宋" w:cs="仿宋"/>
                <w:sz w:val="24"/>
                <w:szCs w:val="24"/>
              </w:rPr>
              <w:t xml:space="preserve">经办人：       </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手机：</w:t>
            </w:r>
          </w:p>
          <w:p>
            <w:pPr>
              <w:spacing w:line="360" w:lineRule="auto"/>
              <w:jc w:val="left"/>
              <w:rPr>
                <w:rFonts w:hint="eastAsia" w:ascii="仿宋" w:hAnsi="仿宋" w:eastAsia="仿宋" w:cs="仿宋"/>
                <w:sz w:val="24"/>
                <w:szCs w:val="24"/>
              </w:rPr>
            </w:pPr>
            <w:r>
              <w:rPr>
                <w:rFonts w:hint="eastAsia" w:ascii="仿宋" w:hAnsi="仿宋" w:eastAsia="仿宋" w:cs="宋体"/>
                <w:sz w:val="24"/>
              </w:rPr>
              <w:t>加盖公章</w:t>
            </w:r>
            <w:r>
              <w:rPr>
                <w:rFonts w:hint="eastAsia" w:ascii="仿宋" w:hAnsi="仿宋" w:eastAsia="仿宋" w:cs="宋体"/>
                <w:sz w:val="24"/>
                <w:lang w:val="en-US" w:eastAsia="zh-CN"/>
              </w:rPr>
              <w:t>-</w:t>
            </w:r>
            <w:r>
              <w:rPr>
                <w:rFonts w:hint="eastAsia" w:ascii="仿宋" w:hAnsi="仿宋" w:eastAsia="仿宋" w:cs="宋体"/>
                <w:sz w:val="18"/>
                <w:szCs w:val="18"/>
                <w:lang w:val="en-US" w:eastAsia="zh-CN"/>
              </w:rPr>
              <w:t>请加盖骑缝儿章</w:t>
            </w:r>
          </w:p>
        </w:tc>
      </w:tr>
    </w:tbl>
    <w:p>
      <w:pPr>
        <w:spacing w:after="156" w:afterLines="50"/>
        <w:jc w:val="center"/>
        <w:rPr>
          <w:rFonts w:ascii="Times New Roman" w:hAnsi="Times New Roman" w:eastAsia="仿宋" w:cs="仿宋"/>
          <w:sz w:val="22"/>
          <w:szCs w:val="22"/>
        </w:rPr>
      </w:pPr>
      <w:r>
        <w:rPr>
          <w:rFonts w:hint="eastAsia" w:ascii="Times New Roman" w:hAnsi="Times New Roman" w:eastAsia="仿宋" w:cs="仿宋"/>
          <w:sz w:val="22"/>
          <w:szCs w:val="22"/>
        </w:rPr>
        <w:t>温馨提醒：会议日的午餐和晚餐由会务组统一安排；</w:t>
      </w:r>
    </w:p>
    <w:p>
      <w:pPr>
        <w:jc w:val="left"/>
      </w:pPr>
    </w:p>
    <w:sectPr>
      <w:pgSz w:w="11906" w:h="16838"/>
      <w:pgMar w:top="1134" w:right="1406" w:bottom="127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MjdkNGVlNmRkYmEwNGFiYWU5M2Q4MjhhNThkZmMifQ=="/>
  </w:docVars>
  <w:rsids>
    <w:rsidRoot w:val="005A21AB"/>
    <w:rsid w:val="00006357"/>
    <w:rsid w:val="00044283"/>
    <w:rsid w:val="000C5D34"/>
    <w:rsid w:val="001535B5"/>
    <w:rsid w:val="00216014"/>
    <w:rsid w:val="00235E48"/>
    <w:rsid w:val="002B163B"/>
    <w:rsid w:val="002E6122"/>
    <w:rsid w:val="00414BFF"/>
    <w:rsid w:val="004754F7"/>
    <w:rsid w:val="004A7CEE"/>
    <w:rsid w:val="004B0DDB"/>
    <w:rsid w:val="00524011"/>
    <w:rsid w:val="005447B9"/>
    <w:rsid w:val="00575485"/>
    <w:rsid w:val="005A21AB"/>
    <w:rsid w:val="005A59D1"/>
    <w:rsid w:val="005B32D5"/>
    <w:rsid w:val="005C5BA7"/>
    <w:rsid w:val="00617346"/>
    <w:rsid w:val="00627D48"/>
    <w:rsid w:val="006B78A8"/>
    <w:rsid w:val="007A1307"/>
    <w:rsid w:val="007B0BF9"/>
    <w:rsid w:val="0086093B"/>
    <w:rsid w:val="008A74DF"/>
    <w:rsid w:val="008B1AA5"/>
    <w:rsid w:val="008D5138"/>
    <w:rsid w:val="00904857"/>
    <w:rsid w:val="009338B9"/>
    <w:rsid w:val="00937E93"/>
    <w:rsid w:val="00957180"/>
    <w:rsid w:val="009952D1"/>
    <w:rsid w:val="009B6EB4"/>
    <w:rsid w:val="00A312E3"/>
    <w:rsid w:val="00A64BCA"/>
    <w:rsid w:val="00A811B5"/>
    <w:rsid w:val="00AB24DD"/>
    <w:rsid w:val="00AC0DE5"/>
    <w:rsid w:val="00B52184"/>
    <w:rsid w:val="00B60D92"/>
    <w:rsid w:val="00BC3ACD"/>
    <w:rsid w:val="00C710DB"/>
    <w:rsid w:val="00C81EE0"/>
    <w:rsid w:val="00D0188A"/>
    <w:rsid w:val="00D12638"/>
    <w:rsid w:val="00D36851"/>
    <w:rsid w:val="00DC3FEE"/>
    <w:rsid w:val="00DC5BDD"/>
    <w:rsid w:val="00E245FC"/>
    <w:rsid w:val="00E7133D"/>
    <w:rsid w:val="00E84A38"/>
    <w:rsid w:val="00EB1E59"/>
    <w:rsid w:val="00EE0AC7"/>
    <w:rsid w:val="00FF4ADD"/>
    <w:rsid w:val="07E04B03"/>
    <w:rsid w:val="0A8C6395"/>
    <w:rsid w:val="0BA56110"/>
    <w:rsid w:val="0C4032EB"/>
    <w:rsid w:val="0CE81909"/>
    <w:rsid w:val="0EC16EFF"/>
    <w:rsid w:val="0F806AC8"/>
    <w:rsid w:val="0FCA767B"/>
    <w:rsid w:val="12000C74"/>
    <w:rsid w:val="1307288A"/>
    <w:rsid w:val="167D647C"/>
    <w:rsid w:val="1725304A"/>
    <w:rsid w:val="19033B41"/>
    <w:rsid w:val="1BD21E45"/>
    <w:rsid w:val="1C116575"/>
    <w:rsid w:val="1C820400"/>
    <w:rsid w:val="208371D9"/>
    <w:rsid w:val="2190618E"/>
    <w:rsid w:val="21C00C3F"/>
    <w:rsid w:val="21E87D78"/>
    <w:rsid w:val="24744BE8"/>
    <w:rsid w:val="25030D47"/>
    <w:rsid w:val="257F09F3"/>
    <w:rsid w:val="2592723D"/>
    <w:rsid w:val="28893CF8"/>
    <w:rsid w:val="2BB86C05"/>
    <w:rsid w:val="2C831DB7"/>
    <w:rsid w:val="2D005B1F"/>
    <w:rsid w:val="2D0601B3"/>
    <w:rsid w:val="2DE906E2"/>
    <w:rsid w:val="2E035C88"/>
    <w:rsid w:val="2EE46465"/>
    <w:rsid w:val="2F5B053D"/>
    <w:rsid w:val="34DD73D8"/>
    <w:rsid w:val="3664497D"/>
    <w:rsid w:val="3BFE0CC4"/>
    <w:rsid w:val="3CCF4E2A"/>
    <w:rsid w:val="3D2E23E7"/>
    <w:rsid w:val="3D9E49AA"/>
    <w:rsid w:val="420E1E45"/>
    <w:rsid w:val="42266B3C"/>
    <w:rsid w:val="438C0A25"/>
    <w:rsid w:val="47CA7611"/>
    <w:rsid w:val="491E5D6D"/>
    <w:rsid w:val="4A4C1F42"/>
    <w:rsid w:val="4D384E54"/>
    <w:rsid w:val="519551EC"/>
    <w:rsid w:val="51F03843"/>
    <w:rsid w:val="523E1A07"/>
    <w:rsid w:val="535A67E3"/>
    <w:rsid w:val="538B7946"/>
    <w:rsid w:val="538C05FC"/>
    <w:rsid w:val="57201787"/>
    <w:rsid w:val="5A35748D"/>
    <w:rsid w:val="5FDF0302"/>
    <w:rsid w:val="61017B53"/>
    <w:rsid w:val="631B0FC2"/>
    <w:rsid w:val="641748AB"/>
    <w:rsid w:val="656C3169"/>
    <w:rsid w:val="65A34582"/>
    <w:rsid w:val="65F040B2"/>
    <w:rsid w:val="661C2C7A"/>
    <w:rsid w:val="66F57541"/>
    <w:rsid w:val="68AE51CA"/>
    <w:rsid w:val="69B3502F"/>
    <w:rsid w:val="6F5B43D5"/>
    <w:rsid w:val="6F66C00B"/>
    <w:rsid w:val="70197FC6"/>
    <w:rsid w:val="70B87F3D"/>
    <w:rsid w:val="72FF7E93"/>
    <w:rsid w:val="744A79EB"/>
    <w:rsid w:val="763F5A4E"/>
    <w:rsid w:val="788F166E"/>
    <w:rsid w:val="78CE7050"/>
    <w:rsid w:val="7A506C12"/>
    <w:rsid w:val="7AEF909F"/>
    <w:rsid w:val="7C4437B8"/>
    <w:rsid w:val="7C617DCD"/>
    <w:rsid w:val="7CBE2D25"/>
    <w:rsid w:val="7D92551E"/>
    <w:rsid w:val="7E663948"/>
    <w:rsid w:val="7F5B7DEB"/>
    <w:rsid w:val="7F7BEBCF"/>
    <w:rsid w:val="9FF947B2"/>
    <w:rsid w:val="F6FF38E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563C1" w:themeColor="hyperlink"/>
      <w:u w:val="single"/>
      <w14:textFill>
        <w14:solidFill>
          <w14:schemeClr w14:val="hlink"/>
        </w14:solidFill>
      </w14:textFill>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character" w:customStyle="1" w:styleId="13">
    <w:name w:val="未处理的提及1"/>
    <w:basedOn w:val="8"/>
    <w:semiHidden/>
    <w:unhideWhenUsed/>
    <w:qFormat/>
    <w:uiPriority w:val="99"/>
    <w:rPr>
      <w:color w:val="605E5C"/>
      <w:shd w:val="clear" w:color="auto" w:fill="E1DFDD"/>
    </w:rPr>
  </w:style>
  <w:style w:type="paragraph" w:styleId="14">
    <w:name w:val="List Paragraph"/>
    <w:basedOn w:val="1"/>
    <w:qFormat/>
    <w:uiPriority w:val="99"/>
    <w:pPr>
      <w:ind w:firstLine="420" w:firstLineChars="200"/>
    </w:pPr>
  </w:style>
  <w:style w:type="character" w:customStyle="1" w:styleId="15">
    <w:name w:val="Unresolved Mention"/>
    <w:basedOn w:val="8"/>
    <w:semiHidden/>
    <w:unhideWhenUsed/>
    <w:qFormat/>
    <w:uiPriority w:val="99"/>
    <w:rPr>
      <w:color w:val="605E5C"/>
      <w:shd w:val="clear" w:color="auto" w:fill="E1DFDD"/>
    </w:rPr>
  </w:style>
  <w:style w:type="character" w:customStyle="1" w:styleId="16">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Pages>
  <Words>709</Words>
  <Characters>836</Characters>
  <Lines>7</Lines>
  <Paragraphs>2</Paragraphs>
  <TotalTime>26</TotalTime>
  <ScaleCrop>false</ScaleCrop>
  <LinksUpToDate>false</LinksUpToDate>
  <CharactersWithSpaces>925</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2022-09-17T18:03:00Z</dcterms:created>
  <dc:creator>菲菲爱飞飞</dc:creator>
  <cp:lastModifiedBy>Miss Cui.乐乐</cp:lastModifiedBy>
  <cp:lastPrinted>2022-09-16T00:37:00Z</cp:lastPrinted>
  <dcterms:modified xsi:type="dcterms:W3CDTF">2023-10-11T03:08:38Z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A74E03313D1A480C931F56AF54DB95A9</vt:lpwstr>
  </property>
</Properties>
</file>